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F4" w:rsidRPr="00D341E9" w:rsidRDefault="006738F4" w:rsidP="006738F4">
      <w:pPr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370"/>
        <w:gridCol w:w="1070"/>
        <w:gridCol w:w="566"/>
        <w:gridCol w:w="161"/>
        <w:gridCol w:w="532"/>
        <w:gridCol w:w="1266"/>
        <w:gridCol w:w="173"/>
        <w:gridCol w:w="1620"/>
        <w:gridCol w:w="232"/>
        <w:gridCol w:w="1575"/>
      </w:tblGrid>
      <w:tr w:rsidR="00D341E9" w:rsidRPr="00D341E9" w:rsidTr="00D341E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341E9" w:rsidRPr="00D341E9" w:rsidRDefault="00D341E9" w:rsidP="0018693F">
            <w:pPr>
              <w:ind w:firstLine="7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 xml:space="preserve">Naziv predmeta:  </w:t>
            </w:r>
            <w:r w:rsidR="0018693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>EVROPSKE INTEGRACIJE</w:t>
            </w:r>
          </w:p>
        </w:tc>
      </w:tr>
      <w:tr w:rsidR="006738F4" w:rsidRPr="00D341E9" w:rsidTr="00DD00E8">
        <w:trPr>
          <w:trHeight w:val="180"/>
        </w:trPr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6738F4" w:rsidRPr="00D341E9" w:rsidTr="00DD00E8">
        <w:trPr>
          <w:trHeight w:val="270"/>
        </w:trPr>
        <w:tc>
          <w:tcPr>
            <w:tcW w:w="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  <w:tr w:rsidR="006738F4" w:rsidRPr="00D341E9" w:rsidTr="00DD00E8">
        <w:trPr>
          <w:trHeight w:val="649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Fakultet političkih nauka -  Akademski studijski program za sticanje diplome: DIPLOMIRANOG POLITIKOLOGA 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(Studije traju 8 semestara, 240 ECTS kredita)</w:t>
            </w:r>
          </w:p>
        </w:tc>
      </w:tr>
      <w:tr w:rsidR="006738F4" w:rsidRPr="00D341E9" w:rsidTr="00DD00E8">
        <w:trPr>
          <w:trHeight w:val="26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Uslovljenost drugim predmetima: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 /</w:t>
            </w:r>
          </w:p>
        </w:tc>
      </w:tr>
      <w:tr w:rsidR="006738F4" w:rsidRPr="00D341E9" w:rsidTr="00DD00E8">
        <w:trPr>
          <w:trHeight w:val="493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</w:p>
          <w:p w:rsidR="006738F4" w:rsidRPr="00D341E9" w:rsidRDefault="006738F4" w:rsidP="008429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studenata s </w:t>
            </w:r>
            <w:r w:rsidR="00842978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istorijatom procesa evropske političke integracije, najznačajnijim politikama Evropske unije, kao i najvažnijim teorijama evropske integracije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D341E9" w:rsidTr="00DD00E8">
        <w:trPr>
          <w:trHeight w:val="254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Ime i prezime nastavnika</w:t>
            </w:r>
            <w:r w:rsidR="005569F2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 xml:space="preserve"> i saradnika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 xml:space="preserve">  </w:t>
            </w:r>
            <w:r w:rsidR="005569F2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>, Mr Nemanja Stankov</w:t>
            </w:r>
          </w:p>
        </w:tc>
      </w:tr>
      <w:tr w:rsidR="006738F4" w:rsidRPr="00D341E9" w:rsidTr="00DD00E8">
        <w:trPr>
          <w:trHeight w:val="406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Metod nastave i savladanja gradiva:</w:t>
            </w:r>
            <w:r w:rsidRPr="00D341E9"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6738F4" w:rsidRPr="00D341E9" w:rsidRDefault="006738F4" w:rsidP="0084297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Interaktivna nastava, seminarski radovi,</w:t>
            </w:r>
            <w:r w:rsidR="00842978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 rad na vježbama,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 </w:t>
            </w:r>
            <w:r w:rsidR="00842978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provjera znanja (kolokvijum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D341E9" w:rsidTr="00DD00E8"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38F4" w:rsidRPr="00D341E9" w:rsidRDefault="006738F4" w:rsidP="00DD00E8">
            <w:pPr>
              <w:pStyle w:val="Heading3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738F4" w:rsidRPr="005C559F" w:rsidRDefault="005C559F" w:rsidP="00D341E9">
            <w:pPr>
              <w:pStyle w:val="BodyTextIndent2"/>
              <w:ind w:left="-108" w:right="-91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D341E9" w:rsidTr="00DD00E8">
        <w:trPr>
          <w:cantSplit/>
          <w:trHeight w:val="205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 neđelja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6738F4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Nastanak i razvoj ideja evropskog ujedinjenja prije Drugog svjetskog rata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811015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Evropska zajednica za ugalj i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  <w:t>čelik kao temelj za razvoj evropske političke zajednice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III neđelja</w:t>
            </w:r>
            <w:r w:rsidRPr="00D341E9"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811015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Prve decenije procesa evopske integracije (1958-1985.)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Od Evropske zajednice do Evropske unije (1985-1993.) 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Evropska politička zajednica od Mastrihta do Lisabona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F356E5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Test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Poljoprivredna i koheziona politika EU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Ekonomska i monetarna unija</w:t>
            </w:r>
            <w:r w:rsidR="006738F4"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Vanjska politika EU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Odbrambena politika EU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Crna Gora u procesu evropskih integracija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811015" w:rsidRDefault="00F356E5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Popravni test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F03D37" w:rsidP="00811015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Teorije 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evropske integracije (</w:t>
            </w:r>
            <w:r w:rsidR="00811015"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neo</w:t>
            </w:r>
            <w:r w:rsid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-fun</w:t>
            </w:r>
            <w:r w:rsidR="00811015"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ctionalism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811015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Teorije 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evropske integracije (</w:t>
            </w:r>
            <w:r w:rsidR="00811015"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liberal intergovernmentalism</w:t>
            </w:r>
            <w:r w:rsidR="00811015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811015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Teorije evropske integracije (</w:t>
            </w:r>
            <w:r w:rsidRPr="00811015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multi-level governance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8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XVIII-XXI neđelja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D341E9" w:rsidTr="00DD00E8">
        <w:trPr>
          <w:cantSplit/>
          <w:trHeight w:val="101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5C559F" w:rsidRDefault="006738F4" w:rsidP="00DD00E8">
            <w:pPr>
              <w:pStyle w:val="BodyText3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OPTEREĆENJE STUDENATA</w:t>
            </w:r>
          </w:p>
        </w:tc>
      </w:tr>
      <w:tr w:rsidR="006738F4" w:rsidRPr="00D341E9" w:rsidTr="00DD00E8">
        <w:trPr>
          <w:cantSplit/>
          <w:trHeight w:val="720"/>
        </w:trPr>
        <w:tc>
          <w:tcPr>
            <w:tcW w:w="1887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</w:rPr>
              <w:t>Neđeljno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kredita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x 40\30= 8 sati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Struktura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predavanja</w:t>
            </w:r>
            <w:proofErr w:type="spellEnd"/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sati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samostalnog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rada</w:t>
            </w:r>
            <w:proofErr w:type="spellEnd"/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8F4" w:rsidRPr="00D341E9" w:rsidTr="00DD00E8">
        <w:trPr>
          <w:cantSplit/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D341E9" w:rsidRDefault="006738F4" w:rsidP="00045E47">
            <w:pPr>
              <w:pStyle w:val="BodyText3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Konsultacije</w:t>
            </w:r>
            <w:r w:rsidRPr="005C559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sl-SI"/>
              </w:rPr>
              <w:t>: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D341E9" w:rsidTr="00DD00E8">
        <w:trPr>
          <w:cantSplit/>
          <w:trHeight w:val="50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6738F4" w:rsidRDefault="00A964CF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Dinan, Dezmond „Sve bliža unija: Uvod u evropsku integraciju“, Službeni glasnik: Beograd, 2009</w:t>
            </w:r>
          </w:p>
          <w:p w:rsidR="00A964CF" w:rsidRDefault="00A964CF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Dinan, Dezmon „Menjanje Evrope: Istorija Evropske unije“,  Službeni glasnik: Beograd, 2010 </w:t>
            </w:r>
          </w:p>
          <w:p w:rsidR="00A964CF" w:rsidRDefault="00A964CF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Đurović, Gordana „Evropska unija i Crna Gora“, Ekonomski fakultet: Podgorica, 2012</w:t>
            </w:r>
          </w:p>
          <w:p w:rsidR="00A964CF" w:rsidRPr="00D341E9" w:rsidRDefault="00A964CF" w:rsidP="00A964C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Vukadinović, Radovan i Čehulić Lidija</w:t>
            </w:r>
            <w:r w:rsidRPr="00A964CF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„</w:t>
            </w:r>
            <w:r w:rsidRPr="00A964CF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Politika europskih integracija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“, Naklada Ljevak: Zagreb, 2011 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Dodatna literatura:</w:t>
            </w:r>
            <w:r w:rsidRPr="005C55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Izabrani naučni članci</w:t>
            </w:r>
          </w:p>
        </w:tc>
      </w:tr>
      <w:tr w:rsidR="006738F4" w:rsidRPr="00D341E9" w:rsidTr="00DD00E8">
        <w:trPr>
          <w:cantSplit/>
          <w:trHeight w:val="593"/>
        </w:trPr>
        <w:tc>
          <w:tcPr>
            <w:tcW w:w="5000" w:type="pct"/>
            <w:gridSpan w:val="11"/>
            <w:tcBorders>
              <w:bottom w:val="dotted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5C559F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F356E5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Kolokvijum (4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poena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)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:rsidR="006738F4" w:rsidRPr="00D341E9" w:rsidRDefault="00F356E5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Seminarski rad (1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  <w:p w:rsidR="006738F4" w:rsidRPr="00D341E9" w:rsidRDefault="00F356E5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Aktivnost na časovima vježbi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(10 poena)</w:t>
            </w:r>
          </w:p>
          <w:p w:rsidR="006738F4" w:rsidRPr="00D341E9" w:rsidRDefault="00F03D37" w:rsidP="003418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Završni ispit (4</w:t>
            </w:r>
            <w:r w:rsidR="003418B2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</w:tc>
      </w:tr>
      <w:tr w:rsidR="006738F4" w:rsidRPr="00D341E9" w:rsidTr="00DD00E8">
        <w:trPr>
          <w:cantSplit/>
          <w:trHeight w:val="255"/>
        </w:trPr>
        <w:tc>
          <w:tcPr>
            <w:tcW w:w="764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D341E9" w:rsidTr="00DD00E8">
        <w:trPr>
          <w:cantSplit/>
          <w:trHeight w:val="163"/>
        </w:trPr>
        <w:tc>
          <w:tcPr>
            <w:tcW w:w="764" w:type="pct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do 49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50 – 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60 – 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70 - 79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80- 89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6738F4" w:rsidRPr="00D341E9" w:rsidRDefault="00666B91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90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-</w:t>
            </w:r>
            <w:bookmarkStart w:id="0" w:name="_GoBack"/>
            <w:bookmarkEnd w:id="0"/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100</w:t>
            </w:r>
          </w:p>
        </w:tc>
      </w:tr>
      <w:tr w:rsidR="006738F4" w:rsidRPr="00D341E9" w:rsidTr="005569F2">
        <w:trPr>
          <w:trHeight w:val="15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38F4" w:rsidRPr="00D341E9" w:rsidRDefault="006738F4" w:rsidP="00045E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</w:t>
            </w:r>
            <w:r w:rsidR="00A965BE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</w:tbl>
    <w:p w:rsidR="006738F4" w:rsidRPr="00D341E9" w:rsidRDefault="006738F4" w:rsidP="006738F4">
      <w:pPr>
        <w:rPr>
          <w:rFonts w:asciiTheme="minorHAnsi" w:hAnsiTheme="minorHAnsi" w:cstheme="minorHAnsi"/>
          <w:sz w:val="16"/>
          <w:szCs w:val="16"/>
          <w:lang w:val="sr-Latn-CS"/>
        </w:rPr>
      </w:pPr>
    </w:p>
    <w:p w:rsidR="006738F4" w:rsidRPr="00D341E9" w:rsidRDefault="006738F4" w:rsidP="006738F4">
      <w:pPr>
        <w:rPr>
          <w:rFonts w:asciiTheme="minorHAnsi" w:hAnsiTheme="minorHAnsi" w:cstheme="minorHAnsi"/>
        </w:rPr>
      </w:pPr>
    </w:p>
    <w:p w:rsidR="005812D2" w:rsidRPr="00D341E9" w:rsidRDefault="005812D2">
      <w:pPr>
        <w:rPr>
          <w:rFonts w:asciiTheme="minorHAnsi" w:hAnsiTheme="minorHAnsi" w:cstheme="minorHAnsi"/>
        </w:rPr>
      </w:pPr>
    </w:p>
    <w:sectPr w:rsidR="005812D2" w:rsidRPr="00D341E9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F4"/>
    <w:rsid w:val="00045E47"/>
    <w:rsid w:val="0018693F"/>
    <w:rsid w:val="002B5015"/>
    <w:rsid w:val="003418B2"/>
    <w:rsid w:val="00383488"/>
    <w:rsid w:val="005569F2"/>
    <w:rsid w:val="005812D2"/>
    <w:rsid w:val="005C559F"/>
    <w:rsid w:val="00640E3B"/>
    <w:rsid w:val="00666B91"/>
    <w:rsid w:val="006738F4"/>
    <w:rsid w:val="00811015"/>
    <w:rsid w:val="00842978"/>
    <w:rsid w:val="00847F2E"/>
    <w:rsid w:val="008C1905"/>
    <w:rsid w:val="00A964CF"/>
    <w:rsid w:val="00A965BE"/>
    <w:rsid w:val="00B36859"/>
    <w:rsid w:val="00B55A5D"/>
    <w:rsid w:val="00B7526A"/>
    <w:rsid w:val="00D341E9"/>
    <w:rsid w:val="00D522B3"/>
    <w:rsid w:val="00D52CB3"/>
    <w:rsid w:val="00DD01A0"/>
    <w:rsid w:val="00E768D0"/>
    <w:rsid w:val="00F03D37"/>
    <w:rsid w:val="00F356E5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C20A"/>
  <w15:docId w15:val="{DC08A945-62D8-4A74-8624-F292D3B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Nemanja Stankov</cp:lastModifiedBy>
  <cp:revision>4</cp:revision>
  <dcterms:created xsi:type="dcterms:W3CDTF">2018-02-20T22:23:00Z</dcterms:created>
  <dcterms:modified xsi:type="dcterms:W3CDTF">2019-02-07T20:39:00Z</dcterms:modified>
</cp:coreProperties>
</file>